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2" w:type="dxa"/>
        <w:tblLayout w:type="fixed"/>
        <w:tblLook w:val="0000" w:firstRow="0" w:lastRow="0" w:firstColumn="0" w:lastColumn="0" w:noHBand="0" w:noVBand="0"/>
      </w:tblPr>
      <w:tblGrid>
        <w:gridCol w:w="1351"/>
        <w:gridCol w:w="8909"/>
      </w:tblGrid>
      <w:tr w:rsidR="005F0637" w:rsidTr="00A35B10">
        <w:trPr>
          <w:trHeight w:val="1620"/>
        </w:trPr>
        <w:tc>
          <w:tcPr>
            <w:tcW w:w="1351" w:type="dxa"/>
          </w:tcPr>
          <w:p w:rsidR="005F0637" w:rsidRDefault="00F57B7C" w:rsidP="00A35B10">
            <w:r>
              <w:rPr>
                <w:rFonts w:ascii="Calibri" w:hAnsi="Calibri"/>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5pt;margin-top:-5.15pt;width:74.5pt;height:81pt;z-index:251658240;mso-wrap-style:square">
                  <v:imagedata r:id="rId6" o:title=""/>
                </v:shape>
                <o:OLEObject Type="Embed" ProgID="Word.Picture.8" ShapeID="_x0000_s1026" DrawAspect="Content" ObjectID="_1470133647" r:id="rId7">
                  <o:FieldCodes>\* MERGEFORMAT</o:FieldCodes>
                </o:OLEObject>
              </w:object>
            </w:r>
          </w:p>
        </w:tc>
        <w:tc>
          <w:tcPr>
            <w:tcW w:w="8909" w:type="dxa"/>
          </w:tcPr>
          <w:p w:rsidR="005F0637" w:rsidRDefault="005F0637" w:rsidP="00A35B10">
            <w:pPr>
              <w:pStyle w:val="NoSpacing"/>
              <w:rPr>
                <w:rFonts w:ascii="Times New Roman" w:hAnsi="Times New Roman"/>
                <w:b/>
                <w:sz w:val="32"/>
                <w:szCs w:val="32"/>
              </w:rPr>
            </w:pPr>
            <w:r>
              <w:rPr>
                <w:rFonts w:ascii="Times New Roman" w:hAnsi="Times New Roman"/>
                <w:b/>
                <w:sz w:val="32"/>
                <w:szCs w:val="32"/>
              </w:rPr>
              <w:t>KEMENTERIAN PENDIDIKAN DAN KEBUDAYAAN</w:t>
            </w:r>
          </w:p>
          <w:p w:rsidR="005F0637" w:rsidRDefault="005F0637" w:rsidP="00A35B10">
            <w:pPr>
              <w:pStyle w:val="NoSpacing"/>
              <w:rPr>
                <w:rFonts w:ascii="Times New Roman" w:hAnsi="Times New Roman"/>
                <w:sz w:val="36"/>
                <w:szCs w:val="36"/>
              </w:rPr>
            </w:pPr>
            <w:r>
              <w:rPr>
                <w:rFonts w:ascii="Times New Roman" w:hAnsi="Times New Roman"/>
                <w:sz w:val="36"/>
                <w:szCs w:val="36"/>
              </w:rPr>
              <w:t>UNIVERSITAS SEBELAS MARET</w:t>
            </w:r>
          </w:p>
          <w:p w:rsidR="005F0637" w:rsidRDefault="005F0637" w:rsidP="00A35B10">
            <w:pPr>
              <w:pStyle w:val="NoSpacing"/>
              <w:rPr>
                <w:rFonts w:ascii="Times New Roman" w:hAnsi="Times New Roman"/>
                <w:b/>
                <w:sz w:val="26"/>
                <w:szCs w:val="26"/>
              </w:rPr>
            </w:pPr>
            <w:r>
              <w:rPr>
                <w:rFonts w:ascii="Times New Roman" w:hAnsi="Times New Roman"/>
                <w:b/>
                <w:sz w:val="26"/>
                <w:szCs w:val="26"/>
              </w:rPr>
              <w:t>LEMBAGA PENELITIAN DAN PENGABDIAN KEPADA MASYARAKAT</w:t>
            </w:r>
          </w:p>
          <w:p w:rsidR="005F0637" w:rsidRDefault="005F0637" w:rsidP="00A35B10">
            <w:pPr>
              <w:pStyle w:val="NoSpacing"/>
              <w:rPr>
                <w:rFonts w:ascii="Times New Roman" w:hAnsi="Times New Roman"/>
                <w:bCs/>
                <w:sz w:val="20"/>
                <w:szCs w:val="20"/>
              </w:rPr>
            </w:pPr>
            <w:r>
              <w:rPr>
                <w:rFonts w:ascii="Times New Roman" w:hAnsi="Times New Roman"/>
                <w:bCs/>
                <w:sz w:val="20"/>
                <w:szCs w:val="20"/>
              </w:rPr>
              <w:t xml:space="preserve">Jl. Ir. </w:t>
            </w:r>
            <w:proofErr w:type="spellStart"/>
            <w:r>
              <w:rPr>
                <w:rFonts w:ascii="Times New Roman" w:hAnsi="Times New Roman"/>
                <w:bCs/>
                <w:sz w:val="20"/>
                <w:szCs w:val="20"/>
              </w:rPr>
              <w:t>Sutami</w:t>
            </w:r>
            <w:proofErr w:type="spellEnd"/>
            <w:r>
              <w:rPr>
                <w:rFonts w:ascii="Times New Roman" w:hAnsi="Times New Roman"/>
                <w:bCs/>
                <w:sz w:val="20"/>
                <w:szCs w:val="20"/>
              </w:rPr>
              <w:t xml:space="preserve"> No.36A </w:t>
            </w:r>
            <w:proofErr w:type="spellStart"/>
            <w:r>
              <w:rPr>
                <w:rFonts w:ascii="Times New Roman" w:hAnsi="Times New Roman"/>
                <w:bCs/>
                <w:sz w:val="20"/>
                <w:szCs w:val="20"/>
              </w:rPr>
              <w:t>Kentingan</w:t>
            </w:r>
            <w:proofErr w:type="spellEnd"/>
            <w:r>
              <w:rPr>
                <w:rFonts w:ascii="Times New Roman" w:hAnsi="Times New Roman"/>
                <w:bCs/>
                <w:sz w:val="20"/>
                <w:szCs w:val="20"/>
              </w:rPr>
              <w:t>, Surakarta 57126. T</w:t>
            </w:r>
            <w:r>
              <w:rPr>
                <w:rFonts w:ascii="Times New Roman" w:hAnsi="Times New Roman"/>
                <w:bCs/>
                <w:sz w:val="20"/>
                <w:szCs w:val="20"/>
                <w:lang w:val="id-ID"/>
              </w:rPr>
              <w:t>e</w:t>
            </w:r>
            <w:proofErr w:type="spellStart"/>
            <w:r>
              <w:rPr>
                <w:rFonts w:ascii="Times New Roman" w:hAnsi="Times New Roman"/>
                <w:bCs/>
                <w:sz w:val="20"/>
                <w:szCs w:val="20"/>
              </w:rPr>
              <w:t>lp</w:t>
            </w:r>
            <w:proofErr w:type="spellEnd"/>
            <w:r>
              <w:rPr>
                <w:rFonts w:ascii="Times New Roman" w:hAnsi="Times New Roman"/>
                <w:bCs/>
                <w:sz w:val="20"/>
                <w:szCs w:val="20"/>
              </w:rPr>
              <w:t>. (0271) 632916 Fax.(0271) 632368</w:t>
            </w:r>
          </w:p>
          <w:p w:rsidR="005F0637" w:rsidRDefault="005A1044" w:rsidP="00A35B10">
            <w:pPr>
              <w:rPr>
                <w:b/>
              </w:rPr>
            </w:pPr>
            <w:r>
              <w:rPr>
                <w:noProof/>
                <w:sz w:val="21"/>
                <w:szCs w:val="21"/>
                <w:lang w:val="id-ID" w:eastAsia="id-ID"/>
              </w:rPr>
              <mc:AlternateContent>
                <mc:Choice Requires="wps">
                  <w:drawing>
                    <wp:anchor distT="0" distB="0" distL="114300" distR="114300" simplePos="0" relativeHeight="251660288" behindDoc="0" locked="0" layoutInCell="1" allowOverlap="1" wp14:anchorId="5813C472" wp14:editId="09643F5B">
                      <wp:simplePos x="0" y="0"/>
                      <wp:positionH relativeFrom="column">
                        <wp:posOffset>-966470</wp:posOffset>
                      </wp:positionH>
                      <wp:positionV relativeFrom="paragraph">
                        <wp:posOffset>196850</wp:posOffset>
                      </wp:positionV>
                      <wp:extent cx="6477000" cy="635"/>
                      <wp:effectExtent l="17145" t="11430" r="1143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22225" cap="flat"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4C06A" id="_x0000_t32" coordsize="21600,21600" o:spt="32" o:oned="t" path="m,l21600,21600e" filled="f">
                      <v:path arrowok="t" fillok="f" o:connecttype="none"/>
                      <o:lock v:ext="edit" shapetype="t"/>
                    </v:shapetype>
                    <v:shape id="Straight Arrow Connector 1" o:spid="_x0000_s1026" type="#_x0000_t32" style="position:absolute;margin-left:-76.1pt;margin-top:15.5pt;width:510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" strokeweight="1.75pt"/>
                  </w:pict>
                </mc:Fallback>
              </mc:AlternateContent>
            </w:r>
            <w:r w:rsidR="005F0637">
              <w:rPr>
                <w:bCs/>
                <w:sz w:val="20"/>
                <w:szCs w:val="20"/>
                <w:lang w:val="id-ID"/>
              </w:rPr>
              <w:t xml:space="preserve">Website: </w:t>
            </w:r>
            <w:r w:rsidR="005F0637">
              <w:rPr>
                <w:bCs/>
                <w:sz w:val="20"/>
                <w:szCs w:val="20"/>
              </w:rPr>
              <w:t>http: //lppm.uns.ac.id, email: lppm@uns.ac.id</w:t>
            </w:r>
          </w:p>
        </w:tc>
      </w:tr>
    </w:tbl>
    <w:p w:rsidR="005A1044" w:rsidRPr="005A1044" w:rsidRDefault="005A1044" w:rsidP="005A1044">
      <w:pPr>
        <w:rPr>
          <w:b/>
          <w:sz w:val="16"/>
          <w:szCs w:val="16"/>
        </w:rPr>
      </w:pPr>
    </w:p>
    <w:p w:rsidR="005F0637" w:rsidRDefault="005F0637" w:rsidP="00F741F9">
      <w:pPr>
        <w:ind w:left="-142"/>
        <w:rPr>
          <w:b/>
        </w:rPr>
      </w:pPr>
      <w:r w:rsidRPr="00DF7EE2">
        <w:rPr>
          <w:b/>
        </w:rPr>
        <w:t>BERITA ACA</w:t>
      </w:r>
      <w:bookmarkStart w:id="0" w:name="_GoBack"/>
      <w:bookmarkEnd w:id="0"/>
      <w:r w:rsidRPr="00DF7EE2">
        <w:rPr>
          <w:b/>
        </w:rPr>
        <w:t xml:space="preserve">RA SERAH TERIMA </w:t>
      </w:r>
    </w:p>
    <w:p w:rsidR="005F0637" w:rsidRPr="005F0637" w:rsidRDefault="005F0637" w:rsidP="00F741F9">
      <w:pPr>
        <w:ind w:left="-142"/>
        <w:rPr>
          <w:b/>
          <w:lang w:val="id-ID"/>
        </w:rPr>
      </w:pPr>
      <w:r>
        <w:rPr>
          <w:b/>
          <w:lang w:val="id-ID"/>
        </w:rPr>
        <w:t>LAPORAN KEMAJUAN, KEUANGAN DAN LOG BOOK</w:t>
      </w:r>
    </w:p>
    <w:p w:rsidR="005F0637" w:rsidRPr="00DF7EE2" w:rsidRDefault="005F0637" w:rsidP="00F741F9">
      <w:pPr>
        <w:ind w:left="-142"/>
        <w:rPr>
          <w:b/>
        </w:rPr>
      </w:pPr>
      <w:r w:rsidRPr="00DF7EE2">
        <w:rPr>
          <w:b/>
          <w:lang w:val="id-ID"/>
        </w:rPr>
        <w:t>PENELITIAN DAN PENGABDIAN KEPADA MASYARAKAT</w:t>
      </w:r>
      <w:r>
        <w:rPr>
          <w:b/>
          <w:lang w:val="id-ID"/>
        </w:rPr>
        <w:t xml:space="preserve"> (P2M)</w:t>
      </w:r>
    </w:p>
    <w:p w:rsidR="005F0637" w:rsidRPr="00DF7EE2" w:rsidRDefault="005F0637" w:rsidP="00F741F9">
      <w:pPr>
        <w:ind w:left="-142"/>
        <w:rPr>
          <w:b/>
        </w:rPr>
      </w:pPr>
      <w:r w:rsidRPr="00DF7EE2">
        <w:rPr>
          <w:b/>
          <w:lang w:val="id-ID"/>
        </w:rPr>
        <w:t xml:space="preserve">SUMBER DANA PNBP </w:t>
      </w:r>
      <w:r w:rsidRPr="00DF7EE2">
        <w:rPr>
          <w:b/>
        </w:rPr>
        <w:t>UNS TA. 201</w:t>
      </w:r>
      <w:r w:rsidRPr="00DF7EE2">
        <w:rPr>
          <w:b/>
          <w:lang w:val="id-ID"/>
        </w:rPr>
        <w:t>4</w:t>
      </w:r>
    </w:p>
    <w:p w:rsidR="005F0637" w:rsidRDefault="005F0637" w:rsidP="00F741F9">
      <w:pPr>
        <w:ind w:left="-142"/>
        <w:rPr>
          <w:lang w:val="id-ID"/>
        </w:rPr>
      </w:pPr>
    </w:p>
    <w:p w:rsidR="005F0637" w:rsidRDefault="005F0637" w:rsidP="00F741F9">
      <w:pPr>
        <w:ind w:left="-142"/>
        <w:jc w:val="both"/>
        <w:rPr>
          <w:sz w:val="16"/>
          <w:szCs w:val="16"/>
          <w:lang w:val="id-ID"/>
        </w:rPr>
      </w:pPr>
    </w:p>
    <w:p w:rsidR="005F0637" w:rsidRDefault="005F0637" w:rsidP="00F741F9">
      <w:pPr>
        <w:spacing w:after="120"/>
        <w:jc w:val="both"/>
        <w:rPr>
          <w:sz w:val="22"/>
          <w:szCs w:val="22"/>
          <w:lang w:val="id-ID"/>
        </w:rPr>
      </w:pPr>
      <w:r>
        <w:rPr>
          <w:sz w:val="22"/>
          <w:szCs w:val="22"/>
          <w:lang w:val="id-ID"/>
        </w:rPr>
        <w:t xml:space="preserve">Pada hari ini, </w:t>
      </w:r>
      <w:r w:rsidR="00F741F9" w:rsidRPr="00F741F9">
        <w:rPr>
          <w:sz w:val="22"/>
          <w:szCs w:val="22"/>
          <w:lang w:val="id-ID"/>
        </w:rPr>
        <w:t>........</w:t>
      </w:r>
      <w:r w:rsidR="00F741F9">
        <w:rPr>
          <w:sz w:val="22"/>
          <w:szCs w:val="22"/>
          <w:lang w:val="id-ID"/>
        </w:rPr>
        <w:t>.........</w:t>
      </w:r>
      <w:r w:rsidR="00F741F9" w:rsidRPr="00F741F9">
        <w:rPr>
          <w:sz w:val="22"/>
          <w:szCs w:val="22"/>
          <w:lang w:val="id-ID"/>
        </w:rPr>
        <w:t>.</w:t>
      </w:r>
      <w:r w:rsidR="00F741F9">
        <w:rPr>
          <w:sz w:val="22"/>
          <w:szCs w:val="22"/>
          <w:lang w:val="id-ID"/>
        </w:rPr>
        <w:t>.....</w:t>
      </w:r>
      <w:r w:rsidR="005A1044">
        <w:rPr>
          <w:sz w:val="22"/>
          <w:szCs w:val="22"/>
          <w:lang w:val="id-ID"/>
        </w:rPr>
        <w:t xml:space="preserve"> </w:t>
      </w:r>
      <w:r>
        <w:rPr>
          <w:sz w:val="22"/>
          <w:szCs w:val="22"/>
          <w:lang w:val="id-ID"/>
        </w:rPr>
        <w:t xml:space="preserve">tanggal </w:t>
      </w:r>
      <w:r w:rsidR="00F741F9">
        <w:rPr>
          <w:sz w:val="22"/>
          <w:szCs w:val="22"/>
          <w:lang w:val="id-ID"/>
        </w:rPr>
        <w:t>....</w:t>
      </w:r>
      <w:r w:rsidR="00F741F9" w:rsidRPr="00F741F9">
        <w:rPr>
          <w:sz w:val="22"/>
          <w:szCs w:val="22"/>
          <w:lang w:val="id-ID"/>
        </w:rPr>
        <w:t>.........</w:t>
      </w:r>
      <w:r w:rsidR="005A1044">
        <w:rPr>
          <w:sz w:val="22"/>
          <w:szCs w:val="22"/>
          <w:lang w:val="id-ID"/>
        </w:rPr>
        <w:t xml:space="preserve"> </w:t>
      </w:r>
      <w:r w:rsidR="00F3635D">
        <w:rPr>
          <w:sz w:val="22"/>
          <w:szCs w:val="22"/>
          <w:lang w:val="id-ID"/>
        </w:rPr>
        <w:t xml:space="preserve">bulan </w:t>
      </w:r>
      <w:r w:rsidR="00F3635D" w:rsidRPr="00F3635D">
        <w:rPr>
          <w:b/>
          <w:sz w:val="22"/>
          <w:szCs w:val="22"/>
          <w:lang w:val="id-ID"/>
        </w:rPr>
        <w:t>Agustus</w:t>
      </w:r>
      <w:r w:rsidR="00F3635D">
        <w:rPr>
          <w:sz w:val="22"/>
          <w:szCs w:val="22"/>
          <w:lang w:val="id-ID"/>
        </w:rPr>
        <w:t xml:space="preserve"> </w:t>
      </w:r>
      <w:r>
        <w:rPr>
          <w:sz w:val="22"/>
          <w:szCs w:val="22"/>
          <w:lang w:val="id-ID"/>
        </w:rPr>
        <w:t xml:space="preserve">tahun </w:t>
      </w:r>
      <w:r>
        <w:rPr>
          <w:b/>
          <w:sz w:val="22"/>
          <w:szCs w:val="22"/>
          <w:lang w:val="id-ID"/>
        </w:rPr>
        <w:t xml:space="preserve">Dua ribu empat belas </w:t>
      </w:r>
      <w:r>
        <w:rPr>
          <w:sz w:val="22"/>
          <w:szCs w:val="22"/>
          <w:lang w:val="id-ID"/>
        </w:rPr>
        <w:t>bertempat di Lembaga Penelitian dan Pengabdian kepada Masyarakat (LPPM) Universitas Sebelas Maret Surakarta diadakan serah terima laporan kemajuan, keuangan, dan log book hasil Penelitian dan Pengabdian kepada Masyarakat sumber dana PNBP UNS TA. 2014 dari ketua peneliti/ pengabdi :</w:t>
      </w:r>
    </w:p>
    <w:p w:rsidR="005F0637" w:rsidRDefault="005F0637" w:rsidP="005F0637">
      <w:pPr>
        <w:ind w:leftChars="100" w:left="240"/>
        <w:jc w:val="both"/>
        <w:rPr>
          <w:sz w:val="10"/>
          <w:szCs w:val="10"/>
          <w:lang w:val="id-ID"/>
        </w:rPr>
      </w:pPr>
    </w:p>
    <w:tbl>
      <w:tblPr>
        <w:tblW w:w="9498" w:type="dxa"/>
        <w:tblInd w:w="-5" w:type="dxa"/>
        <w:tblLayout w:type="fixed"/>
        <w:tblLook w:val="0000" w:firstRow="0" w:lastRow="0" w:firstColumn="0" w:lastColumn="0" w:noHBand="0" w:noVBand="0"/>
      </w:tblPr>
      <w:tblGrid>
        <w:gridCol w:w="426"/>
        <w:gridCol w:w="2551"/>
        <w:gridCol w:w="284"/>
        <w:gridCol w:w="6237"/>
      </w:tblGrid>
      <w:tr w:rsidR="005F0637" w:rsidTr="00F741F9">
        <w:trPr>
          <w:trHeight w:val="414"/>
        </w:trPr>
        <w:tc>
          <w:tcPr>
            <w:tcW w:w="426" w:type="dxa"/>
            <w:vAlign w:val="center"/>
          </w:tcPr>
          <w:p w:rsidR="005F0637" w:rsidRDefault="005F0637" w:rsidP="00A35B10">
            <w:pPr>
              <w:ind w:leftChars="-100" w:left="-240"/>
              <w:jc w:val="both"/>
              <w:rPr>
                <w:sz w:val="22"/>
                <w:szCs w:val="22"/>
                <w:lang w:val="id-ID"/>
              </w:rPr>
            </w:pPr>
            <w:r>
              <w:rPr>
                <w:sz w:val="22"/>
                <w:szCs w:val="22"/>
                <w:lang w:val="id-ID"/>
              </w:rPr>
              <w:t>1  1.</w:t>
            </w:r>
          </w:p>
        </w:tc>
        <w:tc>
          <w:tcPr>
            <w:tcW w:w="2551" w:type="dxa"/>
            <w:vAlign w:val="center"/>
          </w:tcPr>
          <w:p w:rsidR="005F0637" w:rsidRPr="005F0637" w:rsidRDefault="005F0637" w:rsidP="005F0637">
            <w:pPr>
              <w:jc w:val="both"/>
              <w:rPr>
                <w:sz w:val="22"/>
                <w:szCs w:val="22"/>
                <w:lang w:val="id-ID"/>
              </w:rPr>
            </w:pPr>
            <w:proofErr w:type="spellStart"/>
            <w:r>
              <w:rPr>
                <w:sz w:val="22"/>
                <w:szCs w:val="22"/>
              </w:rPr>
              <w:t>Nama</w:t>
            </w:r>
            <w:proofErr w:type="spellEnd"/>
            <w:r>
              <w:rPr>
                <w:sz w:val="22"/>
                <w:szCs w:val="22"/>
              </w:rPr>
              <w:t xml:space="preserve"> </w:t>
            </w:r>
            <w:r>
              <w:rPr>
                <w:sz w:val="22"/>
                <w:szCs w:val="22"/>
                <w:lang w:val="id-ID"/>
              </w:rPr>
              <w:t>Peneliti/ Pengabdi</w:t>
            </w:r>
          </w:p>
        </w:tc>
        <w:tc>
          <w:tcPr>
            <w:tcW w:w="284" w:type="dxa"/>
            <w:vAlign w:val="center"/>
          </w:tcPr>
          <w:p w:rsidR="005F0637" w:rsidRDefault="005F0637" w:rsidP="00A35B10">
            <w:pPr>
              <w:jc w:val="left"/>
              <w:rPr>
                <w:sz w:val="22"/>
                <w:szCs w:val="22"/>
              </w:rPr>
            </w:pPr>
            <w:r>
              <w:rPr>
                <w:sz w:val="22"/>
                <w:szCs w:val="22"/>
              </w:rPr>
              <w:t>:</w:t>
            </w:r>
          </w:p>
        </w:tc>
        <w:tc>
          <w:tcPr>
            <w:tcW w:w="6237" w:type="dxa"/>
            <w:vAlign w:val="center"/>
          </w:tcPr>
          <w:p w:rsidR="005F0637" w:rsidRDefault="005F0637" w:rsidP="00A35B10">
            <w:pPr>
              <w:jc w:val="both"/>
              <w:rPr>
                <w:sz w:val="22"/>
                <w:szCs w:val="22"/>
                <w:lang w:val="id-ID"/>
              </w:rPr>
            </w:pPr>
            <w:r>
              <w:rPr>
                <w:sz w:val="22"/>
                <w:szCs w:val="22"/>
                <w:lang w:val="id-ID"/>
              </w:rPr>
              <w:t>............................................................................................</w:t>
            </w:r>
            <w:r w:rsidR="005A1044">
              <w:rPr>
                <w:sz w:val="22"/>
                <w:szCs w:val="22"/>
                <w:lang w:val="id-ID"/>
              </w:rPr>
              <w:t>.....</w:t>
            </w:r>
            <w:r w:rsidR="007E3C4B">
              <w:rPr>
                <w:sz w:val="22"/>
                <w:szCs w:val="22"/>
                <w:lang w:val="id-ID"/>
              </w:rPr>
              <w:t>..</w:t>
            </w:r>
            <w:r w:rsidR="00F741F9">
              <w:rPr>
                <w:sz w:val="22"/>
                <w:szCs w:val="22"/>
                <w:lang w:val="id-ID"/>
              </w:rPr>
              <w:t>.......</w:t>
            </w:r>
          </w:p>
        </w:tc>
      </w:tr>
      <w:tr w:rsidR="00F3635D" w:rsidTr="00F741F9">
        <w:trPr>
          <w:trHeight w:val="414"/>
        </w:trPr>
        <w:tc>
          <w:tcPr>
            <w:tcW w:w="426" w:type="dxa"/>
            <w:vAlign w:val="center"/>
          </w:tcPr>
          <w:p w:rsidR="00F3635D" w:rsidRDefault="00F3635D" w:rsidP="00A35B10">
            <w:pPr>
              <w:ind w:leftChars="-100" w:left="-240"/>
              <w:jc w:val="both"/>
              <w:rPr>
                <w:sz w:val="22"/>
                <w:szCs w:val="22"/>
                <w:lang w:val="id-ID"/>
              </w:rPr>
            </w:pPr>
          </w:p>
        </w:tc>
        <w:tc>
          <w:tcPr>
            <w:tcW w:w="2551" w:type="dxa"/>
            <w:vAlign w:val="center"/>
          </w:tcPr>
          <w:p w:rsidR="00F3635D" w:rsidRPr="00F3635D" w:rsidRDefault="00F3635D" w:rsidP="005F0637">
            <w:pPr>
              <w:jc w:val="both"/>
              <w:rPr>
                <w:sz w:val="22"/>
                <w:szCs w:val="22"/>
                <w:lang w:val="id-ID"/>
              </w:rPr>
            </w:pPr>
            <w:r>
              <w:rPr>
                <w:sz w:val="22"/>
                <w:szCs w:val="22"/>
                <w:lang w:val="id-ID"/>
              </w:rPr>
              <w:t>Skema Hibah P2M</w:t>
            </w:r>
          </w:p>
        </w:tc>
        <w:tc>
          <w:tcPr>
            <w:tcW w:w="284" w:type="dxa"/>
            <w:vAlign w:val="center"/>
          </w:tcPr>
          <w:p w:rsidR="00F3635D" w:rsidRDefault="00F3635D" w:rsidP="00A35B10">
            <w:pPr>
              <w:jc w:val="left"/>
              <w:rPr>
                <w:sz w:val="22"/>
                <w:szCs w:val="22"/>
              </w:rPr>
            </w:pPr>
          </w:p>
        </w:tc>
        <w:tc>
          <w:tcPr>
            <w:tcW w:w="6237" w:type="dxa"/>
            <w:vAlign w:val="center"/>
          </w:tcPr>
          <w:p w:rsidR="00F3635D" w:rsidRDefault="00F3635D" w:rsidP="00A35B10">
            <w:pPr>
              <w:jc w:val="both"/>
              <w:rPr>
                <w:sz w:val="22"/>
                <w:szCs w:val="22"/>
                <w:lang w:val="id-ID"/>
              </w:rPr>
            </w:pPr>
            <w:r>
              <w:rPr>
                <w:sz w:val="22"/>
                <w:szCs w:val="22"/>
                <w:lang w:val="id-ID"/>
              </w:rPr>
              <w:t>.................................................................................................</w:t>
            </w:r>
            <w:r w:rsidR="007E3C4B">
              <w:rPr>
                <w:sz w:val="22"/>
                <w:szCs w:val="22"/>
                <w:lang w:val="id-ID"/>
              </w:rPr>
              <w:t>..</w:t>
            </w:r>
            <w:r w:rsidR="00F741F9">
              <w:rPr>
                <w:sz w:val="22"/>
                <w:szCs w:val="22"/>
                <w:lang w:val="id-ID"/>
              </w:rPr>
              <w:t>.......</w:t>
            </w:r>
          </w:p>
        </w:tc>
      </w:tr>
      <w:tr w:rsidR="005F0637" w:rsidTr="00F741F9">
        <w:trPr>
          <w:trHeight w:val="1039"/>
        </w:trPr>
        <w:tc>
          <w:tcPr>
            <w:tcW w:w="426" w:type="dxa"/>
            <w:vAlign w:val="center"/>
          </w:tcPr>
          <w:p w:rsidR="005F0637" w:rsidRDefault="005F0637" w:rsidP="00A35B10">
            <w:pPr>
              <w:ind w:leftChars="-100" w:left="-240"/>
              <w:jc w:val="both"/>
              <w:rPr>
                <w:sz w:val="22"/>
                <w:szCs w:val="22"/>
                <w:lang w:val="id-ID"/>
              </w:rPr>
            </w:pPr>
          </w:p>
        </w:tc>
        <w:tc>
          <w:tcPr>
            <w:tcW w:w="2551" w:type="dxa"/>
            <w:vAlign w:val="center"/>
          </w:tcPr>
          <w:p w:rsidR="005F0637" w:rsidRPr="005F0637" w:rsidRDefault="005F0637" w:rsidP="005F0637">
            <w:pPr>
              <w:jc w:val="both"/>
              <w:rPr>
                <w:sz w:val="22"/>
                <w:szCs w:val="22"/>
                <w:lang w:val="id-ID"/>
              </w:rPr>
            </w:pPr>
            <w:r>
              <w:rPr>
                <w:sz w:val="22"/>
                <w:szCs w:val="22"/>
                <w:lang w:val="id-ID"/>
              </w:rPr>
              <w:t>Judul</w:t>
            </w:r>
          </w:p>
        </w:tc>
        <w:tc>
          <w:tcPr>
            <w:tcW w:w="284" w:type="dxa"/>
            <w:vAlign w:val="center"/>
          </w:tcPr>
          <w:p w:rsidR="005F0637" w:rsidRPr="005F0637" w:rsidRDefault="005F0637" w:rsidP="00A35B10">
            <w:pPr>
              <w:jc w:val="left"/>
              <w:rPr>
                <w:sz w:val="22"/>
                <w:szCs w:val="22"/>
                <w:lang w:val="id-ID"/>
              </w:rPr>
            </w:pPr>
            <w:r>
              <w:rPr>
                <w:sz w:val="22"/>
                <w:szCs w:val="22"/>
                <w:lang w:val="id-ID"/>
              </w:rPr>
              <w:t>:</w:t>
            </w:r>
          </w:p>
        </w:tc>
        <w:tc>
          <w:tcPr>
            <w:tcW w:w="6237" w:type="dxa"/>
            <w:vAlign w:val="center"/>
          </w:tcPr>
          <w:p w:rsidR="005F0637" w:rsidRDefault="005F0637" w:rsidP="00F3635D">
            <w:pPr>
              <w:jc w:val="both"/>
              <w:rPr>
                <w:sz w:val="22"/>
                <w:szCs w:val="22"/>
                <w:lang w:val="id-ID"/>
              </w:rPr>
            </w:pPr>
            <w:r>
              <w:rPr>
                <w:sz w:val="22"/>
                <w:szCs w:val="22"/>
                <w:lang w:val="id-ID"/>
              </w:rPr>
              <w:t>....................................................................</w:t>
            </w:r>
            <w:r w:rsidR="007E3C4B">
              <w:rPr>
                <w:sz w:val="22"/>
                <w:szCs w:val="22"/>
                <w:lang w:val="id-ID"/>
              </w:rPr>
              <w:t>...............................</w:t>
            </w:r>
            <w:r>
              <w:rPr>
                <w:sz w:val="22"/>
                <w:szCs w:val="22"/>
                <w:lang w:val="id-ID"/>
              </w:rPr>
              <w:t>........................................................................................................................................................................................</w:t>
            </w:r>
            <w:r w:rsidR="005A1044">
              <w:rPr>
                <w:sz w:val="22"/>
                <w:szCs w:val="22"/>
                <w:lang w:val="id-ID"/>
              </w:rPr>
              <w:t>...............</w:t>
            </w:r>
            <w:r w:rsidR="00F741F9">
              <w:rPr>
                <w:sz w:val="22"/>
                <w:szCs w:val="22"/>
                <w:lang w:val="id-ID"/>
              </w:rPr>
              <w:t>.............................</w:t>
            </w:r>
          </w:p>
        </w:tc>
      </w:tr>
      <w:tr w:rsidR="005F0637" w:rsidTr="00F741F9">
        <w:trPr>
          <w:trHeight w:val="413"/>
        </w:trPr>
        <w:tc>
          <w:tcPr>
            <w:tcW w:w="426" w:type="dxa"/>
            <w:vAlign w:val="center"/>
          </w:tcPr>
          <w:p w:rsidR="005F0637" w:rsidRDefault="005F0637" w:rsidP="00A35B10">
            <w:pPr>
              <w:ind w:leftChars="-100" w:left="-240"/>
              <w:jc w:val="both"/>
              <w:rPr>
                <w:sz w:val="22"/>
                <w:szCs w:val="22"/>
                <w:lang w:val="id-ID"/>
              </w:rPr>
            </w:pPr>
            <w:r>
              <w:rPr>
                <w:sz w:val="22"/>
                <w:szCs w:val="22"/>
                <w:lang w:val="id-ID"/>
              </w:rPr>
              <w:t xml:space="preserve">1  </w:t>
            </w:r>
          </w:p>
        </w:tc>
        <w:tc>
          <w:tcPr>
            <w:tcW w:w="2551" w:type="dxa"/>
            <w:vAlign w:val="center"/>
          </w:tcPr>
          <w:p w:rsidR="005F0637" w:rsidRDefault="005F0637" w:rsidP="005F0637">
            <w:pPr>
              <w:jc w:val="both"/>
              <w:rPr>
                <w:sz w:val="22"/>
                <w:szCs w:val="22"/>
                <w:lang w:val="id-ID"/>
              </w:rPr>
            </w:pPr>
            <w:r>
              <w:rPr>
                <w:sz w:val="22"/>
                <w:szCs w:val="22"/>
                <w:lang w:val="id-ID"/>
              </w:rPr>
              <w:t>Fak/ Pasca/ P.Studi</w:t>
            </w:r>
          </w:p>
        </w:tc>
        <w:tc>
          <w:tcPr>
            <w:tcW w:w="284" w:type="dxa"/>
            <w:vAlign w:val="center"/>
          </w:tcPr>
          <w:p w:rsidR="005F0637" w:rsidRDefault="005F0637" w:rsidP="00A35B10">
            <w:pPr>
              <w:ind w:left="240" w:hangingChars="109" w:hanging="240"/>
              <w:jc w:val="left"/>
              <w:rPr>
                <w:sz w:val="22"/>
                <w:szCs w:val="22"/>
              </w:rPr>
            </w:pPr>
            <w:r>
              <w:rPr>
                <w:sz w:val="22"/>
                <w:szCs w:val="22"/>
              </w:rPr>
              <w:t>:</w:t>
            </w:r>
          </w:p>
        </w:tc>
        <w:tc>
          <w:tcPr>
            <w:tcW w:w="6237" w:type="dxa"/>
            <w:vAlign w:val="center"/>
          </w:tcPr>
          <w:p w:rsidR="005F0637" w:rsidRDefault="005F0637" w:rsidP="00A35B10">
            <w:pPr>
              <w:jc w:val="both"/>
              <w:rPr>
                <w:sz w:val="22"/>
                <w:szCs w:val="22"/>
                <w:lang w:val="id-ID"/>
              </w:rPr>
            </w:pPr>
            <w:r>
              <w:rPr>
                <w:sz w:val="22"/>
                <w:szCs w:val="22"/>
                <w:lang w:val="id-ID"/>
              </w:rPr>
              <w:t>............................................................................................</w:t>
            </w:r>
            <w:r w:rsidR="005A1044">
              <w:rPr>
                <w:sz w:val="22"/>
                <w:szCs w:val="22"/>
                <w:lang w:val="id-ID"/>
              </w:rPr>
              <w:t>.....</w:t>
            </w:r>
            <w:r w:rsidR="007E3C4B">
              <w:rPr>
                <w:sz w:val="22"/>
                <w:szCs w:val="22"/>
                <w:lang w:val="id-ID"/>
              </w:rPr>
              <w:t>..</w:t>
            </w:r>
            <w:r w:rsidR="00F741F9">
              <w:rPr>
                <w:sz w:val="22"/>
                <w:szCs w:val="22"/>
                <w:lang w:val="id-ID"/>
              </w:rPr>
              <w:t>..........</w:t>
            </w:r>
          </w:p>
        </w:tc>
      </w:tr>
      <w:tr w:rsidR="005F0637" w:rsidTr="00F741F9">
        <w:tc>
          <w:tcPr>
            <w:tcW w:w="426" w:type="dxa"/>
          </w:tcPr>
          <w:p w:rsidR="005F0637" w:rsidRDefault="005F0637" w:rsidP="00A35B10">
            <w:pPr>
              <w:ind w:leftChars="-100" w:left="-240"/>
              <w:jc w:val="both"/>
              <w:rPr>
                <w:sz w:val="22"/>
                <w:szCs w:val="22"/>
              </w:rPr>
            </w:pPr>
          </w:p>
        </w:tc>
        <w:tc>
          <w:tcPr>
            <w:tcW w:w="9072" w:type="dxa"/>
            <w:gridSpan w:val="3"/>
            <w:vAlign w:val="center"/>
          </w:tcPr>
          <w:p w:rsidR="00F3635D" w:rsidRPr="00F3635D" w:rsidRDefault="00F3635D" w:rsidP="00A35B10">
            <w:pPr>
              <w:jc w:val="both"/>
              <w:rPr>
                <w:sz w:val="6"/>
                <w:szCs w:val="6"/>
              </w:rPr>
            </w:pPr>
          </w:p>
          <w:p w:rsidR="00F3635D" w:rsidRPr="00F3635D" w:rsidRDefault="00F3635D" w:rsidP="00A35B10">
            <w:pPr>
              <w:jc w:val="both"/>
              <w:rPr>
                <w:sz w:val="10"/>
                <w:szCs w:val="10"/>
              </w:rPr>
            </w:pPr>
          </w:p>
          <w:p w:rsidR="005F0637" w:rsidRDefault="005F0637" w:rsidP="00A35B10">
            <w:pPr>
              <w:jc w:val="both"/>
              <w:rPr>
                <w:sz w:val="22"/>
                <w:szCs w:val="22"/>
              </w:rPr>
            </w:pPr>
            <w:proofErr w:type="spellStart"/>
            <w:r>
              <w:rPr>
                <w:sz w:val="22"/>
                <w:szCs w:val="22"/>
              </w:rPr>
              <w:t>Disebut</w:t>
            </w:r>
            <w:proofErr w:type="spellEnd"/>
            <w:r>
              <w:rPr>
                <w:sz w:val="22"/>
                <w:szCs w:val="22"/>
              </w:rPr>
              <w:t xml:space="preserve"> </w:t>
            </w:r>
            <w:proofErr w:type="spellStart"/>
            <w:r>
              <w:rPr>
                <w:sz w:val="22"/>
                <w:szCs w:val="22"/>
              </w:rPr>
              <w:t>sebagai</w:t>
            </w:r>
            <w:proofErr w:type="spellEnd"/>
            <w:r>
              <w:rPr>
                <w:sz w:val="22"/>
                <w:szCs w:val="22"/>
              </w:rPr>
              <w:t xml:space="preserve"> </w:t>
            </w:r>
            <w:r>
              <w:rPr>
                <w:b/>
                <w:sz w:val="22"/>
                <w:szCs w:val="22"/>
              </w:rPr>
              <w:t>PIHAK PERTAMA</w:t>
            </w:r>
          </w:p>
          <w:p w:rsidR="005F0637" w:rsidRDefault="005F0637" w:rsidP="00A35B10">
            <w:pPr>
              <w:ind w:leftChars="100" w:left="240"/>
              <w:jc w:val="both"/>
              <w:rPr>
                <w:sz w:val="22"/>
                <w:szCs w:val="22"/>
              </w:rPr>
            </w:pPr>
          </w:p>
        </w:tc>
      </w:tr>
      <w:tr w:rsidR="005F0637" w:rsidTr="00F741F9">
        <w:trPr>
          <w:trHeight w:val="455"/>
        </w:trPr>
        <w:tc>
          <w:tcPr>
            <w:tcW w:w="426" w:type="dxa"/>
          </w:tcPr>
          <w:p w:rsidR="005F0637" w:rsidRDefault="005F0637" w:rsidP="00A35B10">
            <w:pPr>
              <w:ind w:leftChars="-100" w:left="-240"/>
              <w:jc w:val="both"/>
              <w:rPr>
                <w:sz w:val="22"/>
                <w:szCs w:val="22"/>
                <w:lang w:val="id-ID"/>
              </w:rPr>
            </w:pPr>
            <w:r>
              <w:rPr>
                <w:sz w:val="22"/>
                <w:szCs w:val="22"/>
                <w:lang w:val="id-ID"/>
              </w:rPr>
              <w:t xml:space="preserve">   2.</w:t>
            </w:r>
          </w:p>
        </w:tc>
        <w:tc>
          <w:tcPr>
            <w:tcW w:w="2551" w:type="dxa"/>
            <w:vAlign w:val="center"/>
          </w:tcPr>
          <w:p w:rsidR="005F0637" w:rsidRDefault="005F0637" w:rsidP="00A35B10">
            <w:pPr>
              <w:jc w:val="both"/>
              <w:rPr>
                <w:sz w:val="22"/>
                <w:szCs w:val="22"/>
              </w:rPr>
            </w:pPr>
            <w:proofErr w:type="spellStart"/>
            <w:r>
              <w:rPr>
                <w:sz w:val="22"/>
                <w:szCs w:val="22"/>
              </w:rPr>
              <w:t>Nama</w:t>
            </w:r>
            <w:proofErr w:type="spellEnd"/>
          </w:p>
        </w:tc>
        <w:tc>
          <w:tcPr>
            <w:tcW w:w="284" w:type="dxa"/>
            <w:vAlign w:val="center"/>
          </w:tcPr>
          <w:p w:rsidR="005F0637" w:rsidRDefault="005F0637" w:rsidP="00A35B10">
            <w:pPr>
              <w:ind w:left="240" w:hangingChars="109" w:hanging="240"/>
              <w:jc w:val="both"/>
              <w:rPr>
                <w:sz w:val="22"/>
                <w:szCs w:val="22"/>
              </w:rPr>
            </w:pPr>
            <w:r>
              <w:rPr>
                <w:sz w:val="22"/>
                <w:szCs w:val="22"/>
              </w:rPr>
              <w:t>:</w:t>
            </w:r>
          </w:p>
        </w:tc>
        <w:tc>
          <w:tcPr>
            <w:tcW w:w="6237" w:type="dxa"/>
            <w:vAlign w:val="center"/>
          </w:tcPr>
          <w:p w:rsidR="005F0637" w:rsidRDefault="005F0637" w:rsidP="00A35B10">
            <w:pPr>
              <w:jc w:val="both"/>
              <w:rPr>
                <w:b/>
                <w:sz w:val="22"/>
                <w:szCs w:val="22"/>
              </w:rPr>
            </w:pPr>
            <w:r>
              <w:rPr>
                <w:b/>
                <w:sz w:val="22"/>
                <w:szCs w:val="22"/>
                <w:lang w:val="id-ID"/>
              </w:rPr>
              <w:t>Prof. Dr. Ir. Darsono, MSi</w:t>
            </w:r>
          </w:p>
        </w:tc>
      </w:tr>
      <w:tr w:rsidR="005F0637" w:rsidTr="00F741F9">
        <w:trPr>
          <w:trHeight w:val="706"/>
        </w:trPr>
        <w:tc>
          <w:tcPr>
            <w:tcW w:w="426" w:type="dxa"/>
          </w:tcPr>
          <w:p w:rsidR="005F0637" w:rsidRDefault="005F0637" w:rsidP="00A35B10">
            <w:pPr>
              <w:ind w:leftChars="-100" w:left="-240"/>
              <w:jc w:val="both"/>
              <w:rPr>
                <w:sz w:val="22"/>
                <w:szCs w:val="22"/>
              </w:rPr>
            </w:pPr>
          </w:p>
        </w:tc>
        <w:tc>
          <w:tcPr>
            <w:tcW w:w="2551" w:type="dxa"/>
            <w:vAlign w:val="center"/>
          </w:tcPr>
          <w:p w:rsidR="005F0637" w:rsidRDefault="005F0637" w:rsidP="00A35B10">
            <w:pPr>
              <w:jc w:val="both"/>
              <w:rPr>
                <w:sz w:val="22"/>
                <w:szCs w:val="22"/>
              </w:rPr>
            </w:pPr>
            <w:proofErr w:type="spellStart"/>
            <w:r>
              <w:rPr>
                <w:sz w:val="22"/>
                <w:szCs w:val="22"/>
              </w:rPr>
              <w:t>Jabatan</w:t>
            </w:r>
            <w:proofErr w:type="spellEnd"/>
          </w:p>
        </w:tc>
        <w:tc>
          <w:tcPr>
            <w:tcW w:w="284" w:type="dxa"/>
            <w:vAlign w:val="center"/>
          </w:tcPr>
          <w:p w:rsidR="005F0637" w:rsidRDefault="005F0637" w:rsidP="00A35B10">
            <w:pPr>
              <w:ind w:left="240" w:hangingChars="109" w:hanging="240"/>
              <w:jc w:val="both"/>
              <w:rPr>
                <w:sz w:val="22"/>
                <w:szCs w:val="22"/>
              </w:rPr>
            </w:pPr>
            <w:r>
              <w:rPr>
                <w:sz w:val="22"/>
                <w:szCs w:val="22"/>
              </w:rPr>
              <w:t>:</w:t>
            </w:r>
          </w:p>
        </w:tc>
        <w:tc>
          <w:tcPr>
            <w:tcW w:w="6237" w:type="dxa"/>
            <w:vAlign w:val="center"/>
          </w:tcPr>
          <w:p w:rsidR="005F0637" w:rsidRDefault="005F0637" w:rsidP="00A35B10">
            <w:pPr>
              <w:jc w:val="both"/>
              <w:rPr>
                <w:sz w:val="22"/>
                <w:szCs w:val="22"/>
              </w:rPr>
            </w:pPr>
            <w:proofErr w:type="spellStart"/>
            <w:r>
              <w:rPr>
                <w:sz w:val="22"/>
                <w:szCs w:val="22"/>
              </w:rPr>
              <w:t>Ketua</w:t>
            </w:r>
            <w:proofErr w:type="spellEnd"/>
            <w:r>
              <w:rPr>
                <w:sz w:val="22"/>
                <w:szCs w:val="22"/>
              </w:rPr>
              <w:t xml:space="preserve"> </w:t>
            </w:r>
            <w:proofErr w:type="spellStart"/>
            <w:r>
              <w:rPr>
                <w:sz w:val="22"/>
                <w:szCs w:val="22"/>
              </w:rPr>
              <w:t>Lembaga</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Pengabdian</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Masyarakat</w:t>
            </w:r>
            <w:proofErr w:type="spellEnd"/>
            <w:r>
              <w:rPr>
                <w:sz w:val="22"/>
                <w:szCs w:val="22"/>
              </w:rPr>
              <w:t xml:space="preserve"> </w:t>
            </w:r>
            <w:proofErr w:type="spellStart"/>
            <w:r>
              <w:rPr>
                <w:sz w:val="22"/>
                <w:szCs w:val="22"/>
              </w:rPr>
              <w:t>Universitas</w:t>
            </w:r>
            <w:proofErr w:type="spellEnd"/>
            <w:r>
              <w:rPr>
                <w:sz w:val="22"/>
                <w:szCs w:val="22"/>
              </w:rPr>
              <w:t xml:space="preserve"> </w:t>
            </w:r>
            <w:proofErr w:type="spellStart"/>
            <w:r>
              <w:rPr>
                <w:sz w:val="22"/>
                <w:szCs w:val="22"/>
              </w:rPr>
              <w:t>Sebelas</w:t>
            </w:r>
            <w:proofErr w:type="spellEnd"/>
            <w:r>
              <w:rPr>
                <w:sz w:val="22"/>
                <w:szCs w:val="22"/>
              </w:rPr>
              <w:t xml:space="preserve"> </w:t>
            </w:r>
            <w:proofErr w:type="spellStart"/>
            <w:r>
              <w:rPr>
                <w:sz w:val="22"/>
                <w:szCs w:val="22"/>
              </w:rPr>
              <w:t>Maret</w:t>
            </w:r>
            <w:proofErr w:type="spellEnd"/>
            <w:r>
              <w:rPr>
                <w:sz w:val="22"/>
                <w:szCs w:val="22"/>
              </w:rPr>
              <w:t xml:space="preserve"> Surakarta</w:t>
            </w:r>
          </w:p>
          <w:p w:rsidR="005F0637" w:rsidRDefault="005F0637" w:rsidP="00A35B10">
            <w:pPr>
              <w:jc w:val="both"/>
              <w:rPr>
                <w:sz w:val="22"/>
                <w:szCs w:val="22"/>
              </w:rPr>
            </w:pPr>
          </w:p>
        </w:tc>
      </w:tr>
      <w:tr w:rsidR="005F0637" w:rsidTr="00F741F9">
        <w:trPr>
          <w:trHeight w:val="407"/>
        </w:trPr>
        <w:tc>
          <w:tcPr>
            <w:tcW w:w="426" w:type="dxa"/>
          </w:tcPr>
          <w:p w:rsidR="005F0637" w:rsidRDefault="005F0637" w:rsidP="00A35B10">
            <w:pPr>
              <w:ind w:leftChars="-100" w:left="-240"/>
              <w:jc w:val="both"/>
              <w:rPr>
                <w:sz w:val="22"/>
                <w:szCs w:val="22"/>
              </w:rPr>
            </w:pPr>
          </w:p>
        </w:tc>
        <w:tc>
          <w:tcPr>
            <w:tcW w:w="9072" w:type="dxa"/>
            <w:gridSpan w:val="3"/>
          </w:tcPr>
          <w:p w:rsidR="005F0637" w:rsidRDefault="005F0637" w:rsidP="00A35B10">
            <w:pPr>
              <w:jc w:val="both"/>
              <w:rPr>
                <w:sz w:val="22"/>
                <w:szCs w:val="22"/>
              </w:rPr>
            </w:pPr>
            <w:proofErr w:type="spellStart"/>
            <w:r>
              <w:rPr>
                <w:sz w:val="22"/>
                <w:szCs w:val="22"/>
              </w:rPr>
              <w:t>Disebut</w:t>
            </w:r>
            <w:proofErr w:type="spellEnd"/>
            <w:r>
              <w:rPr>
                <w:sz w:val="22"/>
                <w:szCs w:val="22"/>
              </w:rPr>
              <w:t xml:space="preserve"> </w:t>
            </w:r>
            <w:proofErr w:type="spellStart"/>
            <w:r>
              <w:rPr>
                <w:sz w:val="22"/>
                <w:szCs w:val="22"/>
              </w:rPr>
              <w:t>sebagai</w:t>
            </w:r>
            <w:proofErr w:type="spellEnd"/>
            <w:r>
              <w:rPr>
                <w:sz w:val="22"/>
                <w:szCs w:val="22"/>
              </w:rPr>
              <w:t xml:space="preserve"> </w:t>
            </w:r>
            <w:r>
              <w:rPr>
                <w:b/>
                <w:sz w:val="22"/>
                <w:szCs w:val="22"/>
              </w:rPr>
              <w:t>PIHAK KEDUA</w:t>
            </w:r>
          </w:p>
        </w:tc>
      </w:tr>
    </w:tbl>
    <w:p w:rsidR="005F0637" w:rsidRDefault="005F0637" w:rsidP="005F0637">
      <w:pPr>
        <w:ind w:leftChars="100" w:left="240"/>
        <w:jc w:val="both"/>
        <w:rPr>
          <w:sz w:val="22"/>
          <w:szCs w:val="22"/>
          <w:lang w:val="id-ID"/>
        </w:rPr>
      </w:pPr>
    </w:p>
    <w:p w:rsidR="005F0637" w:rsidRDefault="005F0637" w:rsidP="00F741F9">
      <w:pPr>
        <w:spacing w:after="120"/>
        <w:jc w:val="both"/>
        <w:rPr>
          <w:sz w:val="22"/>
          <w:szCs w:val="22"/>
          <w:lang w:val="id-ID"/>
        </w:rPr>
      </w:pPr>
      <w:r>
        <w:rPr>
          <w:b/>
          <w:sz w:val="22"/>
          <w:szCs w:val="22"/>
          <w:lang w:val="id-ID"/>
        </w:rPr>
        <w:t>PIHAK PERTAMA</w:t>
      </w:r>
      <w:r>
        <w:rPr>
          <w:sz w:val="22"/>
          <w:szCs w:val="22"/>
          <w:lang w:val="id-ID"/>
        </w:rPr>
        <w:t xml:space="preserve"> telah menyerahkan laporan kemajuan, keuangan dan log book hasil Penelitian dan Pengabdian kepada Masyarakat</w:t>
      </w:r>
      <w:r w:rsidR="00F3635D">
        <w:rPr>
          <w:sz w:val="22"/>
          <w:szCs w:val="22"/>
          <w:lang w:val="id-ID"/>
        </w:rPr>
        <w:t xml:space="preserve"> (P2M)</w:t>
      </w:r>
      <w:r>
        <w:rPr>
          <w:sz w:val="22"/>
          <w:szCs w:val="22"/>
          <w:lang w:val="id-ID"/>
        </w:rPr>
        <w:t xml:space="preserve"> sumber dana PNBP UNS TA. 2014 kepada </w:t>
      </w:r>
      <w:r>
        <w:rPr>
          <w:b/>
          <w:sz w:val="22"/>
          <w:szCs w:val="22"/>
          <w:lang w:val="id-ID"/>
        </w:rPr>
        <w:t>PIHAK KEDUA</w:t>
      </w:r>
      <w:r>
        <w:rPr>
          <w:sz w:val="22"/>
          <w:szCs w:val="22"/>
          <w:lang w:val="id-ID"/>
        </w:rPr>
        <w:t xml:space="preserve"> sebanyak ........ eksemplar.</w:t>
      </w:r>
    </w:p>
    <w:p w:rsidR="005F0637" w:rsidRPr="005A1044" w:rsidRDefault="005F0637" w:rsidP="00F741F9">
      <w:pPr>
        <w:jc w:val="both"/>
        <w:rPr>
          <w:sz w:val="16"/>
          <w:szCs w:val="16"/>
          <w:lang w:val="id-ID"/>
        </w:rPr>
      </w:pPr>
    </w:p>
    <w:p w:rsidR="005F0637" w:rsidRDefault="005F0637" w:rsidP="00F741F9">
      <w:pPr>
        <w:jc w:val="both"/>
        <w:rPr>
          <w:sz w:val="22"/>
          <w:szCs w:val="22"/>
          <w:lang w:val="id-ID"/>
        </w:rPr>
      </w:pPr>
      <w:r>
        <w:rPr>
          <w:sz w:val="22"/>
          <w:szCs w:val="22"/>
          <w:lang w:val="id-ID"/>
        </w:rPr>
        <w:t>Demikian berita acara ini dibuat dengan sebenarnya.</w:t>
      </w:r>
    </w:p>
    <w:p w:rsidR="005F0637" w:rsidRPr="005A1044" w:rsidRDefault="005F0637" w:rsidP="005F0637">
      <w:pPr>
        <w:ind w:leftChars="100" w:left="240"/>
        <w:jc w:val="both"/>
        <w:rPr>
          <w:sz w:val="16"/>
          <w:szCs w:val="16"/>
          <w:lang w:val="id-ID"/>
        </w:rPr>
      </w:pPr>
    </w:p>
    <w:p w:rsidR="005F0637" w:rsidRDefault="005F0637" w:rsidP="005F0637">
      <w:pPr>
        <w:ind w:leftChars="100" w:left="240"/>
        <w:jc w:val="both"/>
        <w:rPr>
          <w:sz w:val="22"/>
          <w:szCs w:val="22"/>
          <w:lang w:val="id-ID"/>
        </w:rPr>
      </w:pPr>
    </w:p>
    <w:tbl>
      <w:tblPr>
        <w:tblW w:w="0" w:type="auto"/>
        <w:tblInd w:w="349" w:type="dxa"/>
        <w:tblLayout w:type="fixed"/>
        <w:tblLook w:val="0000" w:firstRow="0" w:lastRow="0" w:firstColumn="0" w:lastColumn="0" w:noHBand="0" w:noVBand="0"/>
      </w:tblPr>
      <w:tblGrid>
        <w:gridCol w:w="4395"/>
        <w:gridCol w:w="435"/>
        <w:gridCol w:w="4285"/>
      </w:tblGrid>
      <w:tr w:rsidR="005F0637" w:rsidTr="00A35B10">
        <w:tc>
          <w:tcPr>
            <w:tcW w:w="4395" w:type="dxa"/>
          </w:tcPr>
          <w:p w:rsidR="005F0637" w:rsidRDefault="005F0637" w:rsidP="00A35B10">
            <w:pPr>
              <w:jc w:val="left"/>
              <w:rPr>
                <w:b/>
                <w:sz w:val="22"/>
                <w:szCs w:val="22"/>
                <w:lang w:val="id-ID"/>
              </w:rPr>
            </w:pPr>
            <w:r>
              <w:rPr>
                <w:b/>
                <w:sz w:val="22"/>
                <w:szCs w:val="22"/>
                <w:lang w:val="id-ID"/>
              </w:rPr>
              <w:t>PIHAK KEDUA</w:t>
            </w:r>
          </w:p>
          <w:p w:rsidR="005F0637" w:rsidRDefault="005F0637" w:rsidP="00A35B10">
            <w:pPr>
              <w:jc w:val="left"/>
              <w:rPr>
                <w:sz w:val="22"/>
                <w:szCs w:val="22"/>
                <w:lang w:val="id-ID"/>
              </w:rPr>
            </w:pPr>
            <w:r>
              <w:rPr>
                <w:sz w:val="22"/>
                <w:szCs w:val="22"/>
                <w:lang w:val="id-ID"/>
              </w:rPr>
              <w:t>Ketua,</w:t>
            </w:r>
          </w:p>
          <w:p w:rsidR="005F0637" w:rsidRDefault="005F0637" w:rsidP="00A35B10">
            <w:pPr>
              <w:jc w:val="left"/>
              <w:rPr>
                <w:sz w:val="22"/>
                <w:szCs w:val="22"/>
                <w:lang w:val="id-ID"/>
              </w:rPr>
            </w:pPr>
          </w:p>
          <w:p w:rsidR="005F0637" w:rsidRDefault="005F0637" w:rsidP="00A35B10">
            <w:pPr>
              <w:jc w:val="left"/>
              <w:rPr>
                <w:sz w:val="22"/>
                <w:szCs w:val="22"/>
                <w:lang w:val="id-ID"/>
              </w:rPr>
            </w:pPr>
          </w:p>
          <w:p w:rsidR="005F0637" w:rsidRDefault="005F0637" w:rsidP="00A35B10">
            <w:pPr>
              <w:jc w:val="left"/>
              <w:rPr>
                <w:sz w:val="22"/>
                <w:szCs w:val="22"/>
                <w:lang w:val="id-ID"/>
              </w:rPr>
            </w:pPr>
          </w:p>
          <w:p w:rsidR="005F0637" w:rsidRDefault="005F0637" w:rsidP="00A35B10">
            <w:pPr>
              <w:jc w:val="left"/>
              <w:rPr>
                <w:sz w:val="22"/>
                <w:szCs w:val="22"/>
                <w:lang w:val="id-ID"/>
              </w:rPr>
            </w:pPr>
          </w:p>
          <w:p w:rsidR="005F0637" w:rsidRDefault="005F0637" w:rsidP="00A35B10">
            <w:pPr>
              <w:jc w:val="left"/>
              <w:rPr>
                <w:b/>
                <w:sz w:val="22"/>
                <w:szCs w:val="22"/>
                <w:lang w:val="id-ID"/>
              </w:rPr>
            </w:pPr>
            <w:r>
              <w:rPr>
                <w:b/>
                <w:sz w:val="22"/>
                <w:szCs w:val="22"/>
                <w:lang w:val="id-ID"/>
              </w:rPr>
              <w:t>Prof. Dr. Ir. Darsono, MSi</w:t>
            </w:r>
          </w:p>
          <w:p w:rsidR="005F0637" w:rsidRDefault="005F0637" w:rsidP="00A35B10">
            <w:pPr>
              <w:jc w:val="left"/>
              <w:rPr>
                <w:sz w:val="22"/>
                <w:szCs w:val="22"/>
                <w:lang w:val="id-ID"/>
              </w:rPr>
            </w:pPr>
            <w:r>
              <w:rPr>
                <w:sz w:val="22"/>
                <w:szCs w:val="22"/>
                <w:lang w:val="id-ID"/>
              </w:rPr>
              <w:t xml:space="preserve">NIP. </w:t>
            </w:r>
            <w:r>
              <w:rPr>
                <w:sz w:val="22"/>
                <w:szCs w:val="22"/>
              </w:rPr>
              <w:t>19660611 199103 1002</w:t>
            </w:r>
          </w:p>
        </w:tc>
        <w:tc>
          <w:tcPr>
            <w:tcW w:w="435" w:type="dxa"/>
          </w:tcPr>
          <w:p w:rsidR="005F0637" w:rsidRDefault="005F0637" w:rsidP="00A35B10">
            <w:pPr>
              <w:rPr>
                <w:sz w:val="22"/>
                <w:szCs w:val="22"/>
                <w:lang w:val="id-ID"/>
              </w:rPr>
            </w:pPr>
          </w:p>
        </w:tc>
        <w:tc>
          <w:tcPr>
            <w:tcW w:w="4285" w:type="dxa"/>
          </w:tcPr>
          <w:p w:rsidR="005F0637" w:rsidRDefault="005F0637" w:rsidP="00A35B10">
            <w:pPr>
              <w:ind w:leftChars="100" w:left="240"/>
              <w:jc w:val="left"/>
              <w:rPr>
                <w:b/>
                <w:sz w:val="22"/>
                <w:szCs w:val="22"/>
                <w:lang w:val="id-ID"/>
              </w:rPr>
            </w:pPr>
            <w:r>
              <w:rPr>
                <w:b/>
                <w:sz w:val="22"/>
                <w:szCs w:val="22"/>
                <w:lang w:val="id-ID"/>
              </w:rPr>
              <w:t>PIHAK PERTAMA</w:t>
            </w:r>
          </w:p>
          <w:p w:rsidR="005F0637" w:rsidRDefault="005F0637" w:rsidP="00A35B10">
            <w:pPr>
              <w:ind w:leftChars="100" w:left="240"/>
              <w:jc w:val="left"/>
              <w:rPr>
                <w:sz w:val="22"/>
                <w:szCs w:val="22"/>
                <w:lang w:val="id-ID"/>
              </w:rPr>
            </w:pPr>
            <w:r>
              <w:rPr>
                <w:sz w:val="22"/>
                <w:szCs w:val="22"/>
                <w:lang w:val="id-ID"/>
              </w:rPr>
              <w:t>Ketua Peneliti/ Pengabdi</w:t>
            </w:r>
          </w:p>
          <w:p w:rsidR="005F0637" w:rsidRDefault="005F0637" w:rsidP="00A35B10">
            <w:pPr>
              <w:ind w:leftChars="100" w:left="240"/>
              <w:jc w:val="left"/>
              <w:rPr>
                <w:sz w:val="22"/>
                <w:szCs w:val="22"/>
                <w:lang w:val="id-ID"/>
              </w:rPr>
            </w:pPr>
          </w:p>
          <w:p w:rsidR="005F0637" w:rsidRDefault="005F0637" w:rsidP="00A35B10">
            <w:pPr>
              <w:ind w:leftChars="100" w:left="240"/>
              <w:jc w:val="left"/>
              <w:rPr>
                <w:sz w:val="22"/>
                <w:szCs w:val="22"/>
                <w:lang w:val="id-ID"/>
              </w:rPr>
            </w:pPr>
          </w:p>
          <w:p w:rsidR="005F0637" w:rsidRDefault="005F0637" w:rsidP="00A35B10">
            <w:pPr>
              <w:ind w:leftChars="100" w:left="240"/>
              <w:jc w:val="left"/>
              <w:rPr>
                <w:sz w:val="22"/>
                <w:szCs w:val="22"/>
                <w:lang w:val="id-ID"/>
              </w:rPr>
            </w:pPr>
          </w:p>
          <w:p w:rsidR="005F0637" w:rsidRDefault="005F0637" w:rsidP="00A35B10">
            <w:pPr>
              <w:ind w:leftChars="100" w:left="240"/>
              <w:jc w:val="left"/>
              <w:rPr>
                <w:sz w:val="22"/>
                <w:szCs w:val="22"/>
                <w:lang w:val="id-ID"/>
              </w:rPr>
            </w:pPr>
          </w:p>
          <w:p w:rsidR="005F0637" w:rsidRDefault="005F0637" w:rsidP="00A35B10">
            <w:pPr>
              <w:ind w:leftChars="100" w:left="240"/>
              <w:jc w:val="left"/>
              <w:rPr>
                <w:sz w:val="22"/>
                <w:szCs w:val="22"/>
              </w:rPr>
            </w:pPr>
            <w:r>
              <w:rPr>
                <w:bCs/>
                <w:sz w:val="22"/>
                <w:szCs w:val="22"/>
              </w:rPr>
              <w:t>…………………………….</w:t>
            </w:r>
            <w:r>
              <w:rPr>
                <w:sz w:val="22"/>
                <w:szCs w:val="22"/>
              </w:rPr>
              <w:t xml:space="preserve"> </w:t>
            </w:r>
          </w:p>
          <w:p w:rsidR="005F0637" w:rsidRDefault="005F0637" w:rsidP="00A35B10">
            <w:pPr>
              <w:ind w:leftChars="100" w:left="240"/>
              <w:jc w:val="left"/>
              <w:rPr>
                <w:sz w:val="22"/>
                <w:szCs w:val="22"/>
                <w:lang w:val="id-ID"/>
              </w:rPr>
            </w:pPr>
            <w:r>
              <w:rPr>
                <w:sz w:val="22"/>
                <w:szCs w:val="22"/>
              </w:rPr>
              <w:t>NIP</w:t>
            </w:r>
            <w:r>
              <w:rPr>
                <w:sz w:val="22"/>
                <w:szCs w:val="22"/>
                <w:lang w:val="id-ID"/>
              </w:rPr>
              <w:t>/NIDN</w:t>
            </w:r>
            <w:r>
              <w:rPr>
                <w:sz w:val="22"/>
                <w:szCs w:val="22"/>
              </w:rPr>
              <w:t xml:space="preserve"> </w:t>
            </w:r>
          </w:p>
        </w:tc>
      </w:tr>
    </w:tbl>
    <w:p w:rsidR="005F0637" w:rsidRDefault="005F0637" w:rsidP="005F0637">
      <w:pPr>
        <w:ind w:left="900"/>
        <w:rPr>
          <w:sz w:val="22"/>
          <w:szCs w:val="22"/>
        </w:rPr>
      </w:pPr>
    </w:p>
    <w:p w:rsidR="005F0637" w:rsidRDefault="005F0637" w:rsidP="005F0637">
      <w:pPr>
        <w:jc w:val="left"/>
        <w:rPr>
          <w:sz w:val="22"/>
          <w:szCs w:val="22"/>
        </w:rPr>
      </w:pPr>
    </w:p>
    <w:p w:rsidR="005F0637" w:rsidRDefault="005F0637" w:rsidP="005F0637">
      <w:pPr>
        <w:jc w:val="left"/>
        <w:rPr>
          <w:sz w:val="22"/>
          <w:szCs w:val="22"/>
        </w:rPr>
      </w:pPr>
    </w:p>
    <w:p w:rsidR="00EC6F8B" w:rsidRDefault="005F0637" w:rsidP="005F0637">
      <w:pPr>
        <w:pStyle w:val="ListParagraph"/>
        <w:ind w:left="0"/>
        <w:jc w:val="left"/>
      </w:pPr>
      <w:r>
        <w:rPr>
          <w:i/>
          <w:iCs/>
          <w:sz w:val="10"/>
          <w:szCs w:val="10"/>
          <w:lang w:val="id-ID"/>
        </w:rPr>
        <w:t>D: Berita Acara/2014</w:t>
      </w:r>
    </w:p>
    <w:sectPr w:rsidR="00EC6F8B" w:rsidSect="005A1044">
      <w:footerReference w:type="default" r:id="rId8"/>
      <w:pgSz w:w="11906" w:h="16838"/>
      <w:pgMar w:top="426"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7C" w:rsidRDefault="00F57B7C" w:rsidP="005F0637">
      <w:r>
        <w:separator/>
      </w:r>
    </w:p>
  </w:endnote>
  <w:endnote w:type="continuationSeparator" w:id="0">
    <w:p w:rsidR="00F57B7C" w:rsidRDefault="00F57B7C" w:rsidP="005F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9C" w:rsidRDefault="00F741F9" w:rsidP="005A1044">
    <w:pPr>
      <w:pStyle w:val="Footer"/>
      <w:jc w:val="right"/>
      <w:rPr>
        <w:rFonts w:ascii="Lucida Calligraphy" w:hAnsi="Lucida Calligraphy"/>
        <w:sz w:val="16"/>
        <w:szCs w:val="16"/>
        <w:lang w:val="id-ID"/>
      </w:rPr>
    </w:pPr>
    <w:r>
      <w:rPr>
        <w:rFonts w:ascii="Lucida Calligraphy" w:hAnsi="Lucida Calligraphy"/>
        <w:noProof/>
        <w:sz w:val="16"/>
        <w:szCs w:val="16"/>
        <w:lang w:val="id-ID" w:eastAsia="id-ID"/>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92075</wp:posOffset>
              </wp:positionV>
              <wp:extent cx="7905750" cy="45719"/>
              <wp:effectExtent l="0" t="0" r="0" b="12065"/>
              <wp:wrapNone/>
              <wp:docPr id="2" name="Minus 2"/>
              <wp:cNvGraphicFramePr/>
              <a:graphic xmlns:a="http://schemas.openxmlformats.org/drawingml/2006/main">
                <a:graphicData uri="http://schemas.microsoft.com/office/word/2010/wordprocessingShape">
                  <wps:wsp>
                    <wps:cNvSpPr/>
                    <wps:spPr>
                      <a:xfrm>
                        <a:off x="0" y="0"/>
                        <a:ext cx="7905750" cy="45719"/>
                      </a:xfrm>
                      <a:prstGeom prst="mathMin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0F7200" id="Minus 2" o:spid="_x0000_s1026" style="position:absolute;margin-left:-81.75pt;margin-top:7.25pt;width:62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9057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" path="m1047907,17483r5809936,l6857843,28236r-5809936,l1047907,17483xe" fillcolor="black [3213]" strokecolor="#1f4d78 [1604]" strokeweight="1pt">
              <v:stroke joinstyle="miter"/>
              <v:path arrowok="t" o:connecttype="custom" o:connectlocs="1047907,17483;6857843,17483;6857843,28236;1047907,28236;1047907,17483" o:connectangles="0,0,0,0,0"/>
            </v:shape>
          </w:pict>
        </mc:Fallback>
      </mc:AlternateContent>
    </w:r>
  </w:p>
  <w:p w:rsidR="00C11C9C" w:rsidRDefault="00C11C9C" w:rsidP="005A1044">
    <w:pPr>
      <w:pStyle w:val="Footer"/>
      <w:jc w:val="right"/>
      <w:rPr>
        <w:rFonts w:ascii="Lucida Calligraphy" w:hAnsi="Lucida Calligraphy"/>
        <w:sz w:val="16"/>
        <w:szCs w:val="16"/>
        <w:lang w:val="id-ID"/>
      </w:rPr>
    </w:pPr>
  </w:p>
  <w:p w:rsidR="00C11C9C" w:rsidRPr="00C11C9C" w:rsidRDefault="007E3C4B" w:rsidP="00C11C9C">
    <w:pPr>
      <w:pStyle w:val="Footer"/>
      <w:jc w:val="right"/>
      <w:rPr>
        <w:rFonts w:ascii="Lucida Calligraphy" w:hAnsi="Lucida Calligraphy"/>
        <w:sz w:val="12"/>
        <w:szCs w:val="12"/>
        <w:lang w:val="id-ID"/>
      </w:rPr>
    </w:pPr>
    <w:r>
      <w:rPr>
        <w:rFonts w:ascii="Lucida Calligraphy" w:hAnsi="Lucida Calligraphy"/>
        <w:sz w:val="12"/>
        <w:szCs w:val="12"/>
        <w:lang w:val="id-ID"/>
      </w:rPr>
      <w:t>Berita Acara Serah Terima Lap. Kemajuan, Keuangan, dan Log Book</w:t>
    </w:r>
    <w:r w:rsidR="00C11C9C" w:rsidRPr="00C11C9C">
      <w:rPr>
        <w:rFonts w:ascii="Lucida Calligraphy" w:hAnsi="Lucida Calligraphy"/>
        <w:sz w:val="12"/>
        <w:szCs w:val="12"/>
        <w:lang w:val="id-ID"/>
      </w:rPr>
      <w:t xml:space="preserve"> 2014</w:t>
    </w:r>
  </w:p>
  <w:p w:rsidR="00C11C9C" w:rsidRDefault="00C11C9C" w:rsidP="005A1044">
    <w:pPr>
      <w:pStyle w:val="Footer"/>
      <w:jc w:val="right"/>
      <w:rPr>
        <w:rFonts w:ascii="Lucida Calligraphy" w:hAnsi="Lucida Calligraphy"/>
        <w:sz w:val="16"/>
        <w:szCs w:val="16"/>
        <w:lang w:val="id-ID"/>
      </w:rPr>
    </w:pPr>
  </w:p>
  <w:p w:rsidR="005A1044" w:rsidRPr="005A1044" w:rsidRDefault="005A1044" w:rsidP="005A1044">
    <w:pPr>
      <w:pStyle w:val="Footer"/>
      <w:jc w:val="right"/>
      <w:rPr>
        <w:rFonts w:ascii="Lucida Calligraphy" w:hAnsi="Lucida Calligraphy"/>
        <w:sz w:val="16"/>
        <w:szCs w:val="16"/>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7C" w:rsidRDefault="00F57B7C" w:rsidP="005F0637">
      <w:r>
        <w:separator/>
      </w:r>
    </w:p>
  </w:footnote>
  <w:footnote w:type="continuationSeparator" w:id="0">
    <w:p w:rsidR="00F57B7C" w:rsidRDefault="00F57B7C" w:rsidP="005F0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37"/>
    <w:rsid w:val="005A1044"/>
    <w:rsid w:val="005F0637"/>
    <w:rsid w:val="007E3C4B"/>
    <w:rsid w:val="00B6783F"/>
    <w:rsid w:val="00B9170B"/>
    <w:rsid w:val="00C11C9C"/>
    <w:rsid w:val="00EC6F8B"/>
    <w:rsid w:val="00F3635D"/>
    <w:rsid w:val="00F57B7C"/>
    <w:rsid w:val="00F741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8C4DCE-12F7-4C9F-9FC2-F359808C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37"/>
    <w:pPr>
      <w:spacing w:after="0" w:line="240" w:lineRule="auto"/>
      <w:jc w:val="center"/>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0637"/>
    <w:pPr>
      <w:spacing w:after="0" w:line="240" w:lineRule="auto"/>
      <w:jc w:val="center"/>
    </w:pPr>
    <w:rPr>
      <w:rFonts w:ascii="Calibri" w:eastAsia="Calibri" w:hAnsi="Calibri" w:cs="Times New Roman"/>
      <w:lang w:val="en-US"/>
    </w:rPr>
  </w:style>
  <w:style w:type="paragraph" w:styleId="ListParagraph">
    <w:name w:val="List Paragraph"/>
    <w:basedOn w:val="Normal"/>
    <w:qFormat/>
    <w:rsid w:val="005F0637"/>
    <w:pPr>
      <w:ind w:left="720"/>
      <w:contextualSpacing/>
    </w:pPr>
  </w:style>
  <w:style w:type="paragraph" w:styleId="Header">
    <w:name w:val="header"/>
    <w:basedOn w:val="Normal"/>
    <w:link w:val="HeaderChar"/>
    <w:uiPriority w:val="99"/>
    <w:unhideWhenUsed/>
    <w:rsid w:val="005F0637"/>
    <w:pPr>
      <w:tabs>
        <w:tab w:val="center" w:pos="4513"/>
        <w:tab w:val="right" w:pos="9026"/>
      </w:tabs>
    </w:pPr>
  </w:style>
  <w:style w:type="character" w:customStyle="1" w:styleId="HeaderChar">
    <w:name w:val="Header Char"/>
    <w:basedOn w:val="DefaultParagraphFont"/>
    <w:link w:val="Header"/>
    <w:uiPriority w:val="99"/>
    <w:rsid w:val="005F0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0637"/>
    <w:pPr>
      <w:tabs>
        <w:tab w:val="center" w:pos="4513"/>
        <w:tab w:val="right" w:pos="9026"/>
      </w:tabs>
    </w:pPr>
  </w:style>
  <w:style w:type="character" w:customStyle="1" w:styleId="FooterChar">
    <w:name w:val="Footer Char"/>
    <w:basedOn w:val="DefaultParagraphFont"/>
    <w:link w:val="Footer"/>
    <w:uiPriority w:val="99"/>
    <w:rsid w:val="005F06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9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Dzakir</dc:creator>
  <cp:keywords/>
  <dc:description/>
  <cp:lastModifiedBy>Dzakir</cp:lastModifiedBy>
  <cp:revision>5</cp:revision>
  <cp:lastPrinted>2014-08-21T06:40:00Z</cp:lastPrinted>
  <dcterms:created xsi:type="dcterms:W3CDTF">2014-08-15T01:00:00Z</dcterms:created>
  <dcterms:modified xsi:type="dcterms:W3CDTF">2014-08-21T06:40:00Z</dcterms:modified>
</cp:coreProperties>
</file>